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2E" w:rsidRDefault="00FF1F3C">
      <w:pPr>
        <w:spacing w:beforeLines="50" w:before="156" w:afterLines="50" w:after="156" w:line="400" w:lineRule="exact"/>
        <w:ind w:firstLineChars="100" w:firstLine="281"/>
        <w:jc w:val="center"/>
        <w:rPr>
          <w:rFonts w:ascii="Songti SC Regular" w:eastAsia="Songti SC Regular" w:hAnsi="Songti SC Regular" w:cs="Songti SC Regular"/>
          <w:b/>
          <w:sz w:val="28"/>
          <w:szCs w:val="28"/>
        </w:rPr>
      </w:pPr>
      <w:r>
        <w:rPr>
          <w:rFonts w:ascii="Songti SC Regular" w:eastAsia="Songti SC Regular" w:hAnsi="Songti SC Regular" w:cs="Songti SC Regular" w:hint="eastAsia"/>
          <w:b/>
          <w:sz w:val="28"/>
          <w:szCs w:val="28"/>
        </w:rPr>
        <w:t>新加坡国立大学</w:t>
      </w:r>
    </w:p>
    <w:p w:rsidR="001A262E" w:rsidRDefault="00FF1F3C">
      <w:pPr>
        <w:spacing w:beforeLines="50" w:before="156" w:afterLines="50" w:after="156" w:line="400" w:lineRule="exact"/>
        <w:ind w:firstLineChars="100" w:firstLine="281"/>
        <w:jc w:val="center"/>
        <w:rPr>
          <w:rFonts w:ascii="Songti SC Regular" w:eastAsia="Songti SC Regular" w:hAnsi="Songti SC Regular" w:cs="Songti SC Regular"/>
          <w:b/>
          <w:sz w:val="28"/>
          <w:szCs w:val="28"/>
        </w:rPr>
      </w:pPr>
      <w:r>
        <w:rPr>
          <w:rFonts w:ascii="Songti SC Regular" w:eastAsia="Songti SC Regular" w:hAnsi="Songti SC Regular" w:cs="Songti SC Regular" w:hint="eastAsia"/>
          <w:b/>
          <w:sz w:val="28"/>
          <w:szCs w:val="28"/>
        </w:rPr>
        <w:t>2023年暑期实地官方项目报名通知</w:t>
      </w:r>
    </w:p>
    <w:p w:rsidR="001A262E" w:rsidRDefault="001A262E">
      <w:pPr>
        <w:spacing w:line="400" w:lineRule="exact"/>
        <w:ind w:firstLineChars="200" w:firstLine="420"/>
        <w:rPr>
          <w:rFonts w:ascii="Songti SC Regular" w:eastAsia="Songti SC Regular" w:hAnsi="Songti SC Regular" w:cs="Songti SC Regular"/>
          <w:bCs/>
          <w:sz w:val="21"/>
          <w:szCs w:val="21"/>
        </w:rPr>
      </w:pPr>
    </w:p>
    <w:p w:rsidR="001A262E" w:rsidRDefault="00972C52">
      <w:pPr>
        <w:spacing w:line="400" w:lineRule="exact"/>
        <w:ind w:firstLineChars="200" w:firstLine="420"/>
        <w:rPr>
          <w:rFonts w:ascii="Songti SC Regular" w:eastAsia="Songti SC Regular" w:hAnsi="Songti SC Regular" w:cs="Songti SC Regular"/>
          <w:bCs/>
          <w:sz w:val="21"/>
          <w:szCs w:val="21"/>
        </w:rPr>
      </w:pPr>
      <w:r>
        <w:rPr>
          <w:rFonts w:ascii="Songti SC Regular" w:eastAsia="Songti SC Regular" w:hAnsi="Songti SC Regular" w:cs="Songti SC Regular" w:hint="eastAsia"/>
          <w:bCs/>
          <w:sz w:val="21"/>
          <w:szCs w:val="21"/>
        </w:rPr>
        <w:t>为向</w:t>
      </w:r>
      <w:r w:rsidR="00FF1F3C">
        <w:rPr>
          <w:rFonts w:ascii="Songti SC Regular" w:eastAsia="Songti SC Regular" w:hAnsi="Songti SC Regular" w:cs="Songti SC Regular" w:hint="eastAsia"/>
          <w:bCs/>
          <w:sz w:val="21"/>
          <w:szCs w:val="21"/>
        </w:rPr>
        <w:t>学生提供世界一流大学的创新学习体验，使学生享受国外的优质资源，体验国外的教学模式，拓展思维方法，全面提升学生的学术能力、语言能力和跨文化交流能力。推出新加坡国立大学2023年暑期实地官方项目，</w:t>
      </w:r>
      <w:proofErr w:type="gramStart"/>
      <w:r w:rsidR="00FF1F3C">
        <w:rPr>
          <w:rFonts w:ascii="Songti SC Regular" w:eastAsia="Songti SC Regular" w:hAnsi="Songti SC Regular" w:cs="Songti SC Regular" w:hint="eastAsia"/>
          <w:bCs/>
          <w:sz w:val="21"/>
          <w:szCs w:val="21"/>
        </w:rPr>
        <w:t>现启动</w:t>
      </w:r>
      <w:proofErr w:type="gramEnd"/>
      <w:r w:rsidR="00FF1F3C">
        <w:rPr>
          <w:rFonts w:ascii="Songti SC Regular" w:eastAsia="Songti SC Regular" w:hAnsi="Songti SC Regular" w:cs="Songti SC Regular" w:hint="eastAsia"/>
          <w:bCs/>
          <w:sz w:val="21"/>
          <w:szCs w:val="21"/>
        </w:rPr>
        <w:t>该项目申请工作。</w:t>
      </w:r>
    </w:p>
    <w:p w:rsidR="001A262E" w:rsidRDefault="001A262E">
      <w:pPr>
        <w:spacing w:line="400" w:lineRule="exact"/>
        <w:ind w:firstLine="482"/>
        <w:rPr>
          <w:rFonts w:ascii="Songti SC Regular" w:eastAsia="Songti SC Regular" w:hAnsi="Songti SC Regular" w:cs="Songti SC Regular"/>
          <w:bCs/>
          <w:sz w:val="21"/>
          <w:szCs w:val="21"/>
        </w:rPr>
      </w:pPr>
    </w:p>
    <w:p w:rsidR="001A262E" w:rsidRDefault="00FF1F3C">
      <w:pPr>
        <w:pStyle w:val="10"/>
        <w:numPr>
          <w:ilvl w:val="0"/>
          <w:numId w:val="1"/>
        </w:numPr>
        <w:spacing w:line="400" w:lineRule="exact"/>
        <w:ind w:firstLine="482"/>
        <w:rPr>
          <w:rFonts w:ascii="Songti SC Regular" w:eastAsia="Songti SC Regular" w:hAnsi="Songti SC Regular" w:cs="Songti SC Regular"/>
          <w:b/>
        </w:rPr>
      </w:pPr>
      <w:r>
        <w:rPr>
          <w:rFonts w:ascii="Songti SC Regular" w:eastAsia="Songti SC Regular" w:hAnsi="Songti SC Regular" w:cs="Songti SC Regular" w:hint="eastAsia"/>
          <w:b/>
        </w:rPr>
        <w:t>新加坡国立大学简介</w:t>
      </w:r>
    </w:p>
    <w:p w:rsidR="001A262E" w:rsidRDefault="001A262E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新加坡国立大学（National University of Singapore）是一所亚洲首屈一指的世界级顶尖大学，成立于1905年，拥有超过百年的建校历史。新国立共设有17所学院横跨新加坡三大校区，并在全球超过15个城市设有海外学院。其完整的院校及专业体系，实力强大的研究机构，丰富多彩的社团，为来自100个国家与地区的40,000多名学生提供先进的教育资源及优良的校园生活体验。新加坡国立大学在工程、计算机科学、生命科学及生物医学、社会科学及自然科学等领域的研究享有世界盛名，2023年QS世界排名第11名，亚洲排名第1名。</w:t>
      </w:r>
    </w:p>
    <w:p w:rsidR="001A262E" w:rsidRDefault="00FF1F3C">
      <w:pPr>
        <w:pStyle w:val="10"/>
        <w:spacing w:line="400" w:lineRule="exact"/>
        <w:ind w:firstLineChars="0" w:firstLine="0"/>
        <w:rPr>
          <w:rFonts w:ascii="Songti SC Regular" w:eastAsia="Songti SC Regular" w:hAnsi="Songti SC Regular" w:cs="Songti SC Regular"/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1101725</wp:posOffset>
            </wp:positionH>
            <wp:positionV relativeFrom="paragraph">
              <wp:posOffset>50165</wp:posOffset>
            </wp:positionV>
            <wp:extent cx="5259705" cy="2238375"/>
            <wp:effectExtent l="0" t="0" r="17145" b="9525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262E" w:rsidRDefault="00FF1F3C">
      <w:pPr>
        <w:pStyle w:val="10"/>
        <w:numPr>
          <w:ilvl w:val="0"/>
          <w:numId w:val="1"/>
        </w:numPr>
        <w:spacing w:line="400" w:lineRule="exact"/>
        <w:ind w:firstLine="482"/>
        <w:rPr>
          <w:rFonts w:ascii="Songti SC Regular" w:eastAsia="Songti SC Regular" w:hAnsi="Songti SC Regular" w:cs="Songti SC Regular"/>
          <w:b/>
          <w:color w:val="3F3F3F"/>
        </w:rPr>
      </w:pPr>
      <w:r>
        <w:rPr>
          <w:rFonts w:ascii="Songti SC Regular" w:eastAsia="Songti SC Regular" w:hAnsi="Songti SC Regular" w:cs="Songti SC Regular" w:hint="eastAsia"/>
          <w:b/>
        </w:rPr>
        <w:t xml:space="preserve">项目简介： </w:t>
      </w:r>
    </w:p>
    <w:p w:rsidR="001A262E" w:rsidRDefault="001A262E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新加坡国立大学暑期课</w:t>
      </w:r>
      <w:r w:rsidR="00972C52">
        <w:rPr>
          <w:rFonts w:ascii="Songti SC Bold" w:eastAsia="Songti SC Bold" w:hAnsi="Songti SC Bold" w:cs="Songti SC Bold" w:hint="eastAsia"/>
          <w:sz w:val="21"/>
          <w:szCs w:val="21"/>
        </w:rPr>
        <w:t>程，集合新国立顶级的师资力量，课程内容涵盖当下最前沿的研究内容。</w:t>
      </w:r>
      <w:r>
        <w:rPr>
          <w:rFonts w:ascii="Songti SC Bold" w:eastAsia="Songti SC Bold" w:hAnsi="Songti SC Bold" w:cs="Songti SC Bold" w:hint="eastAsia"/>
          <w:sz w:val="21"/>
          <w:szCs w:val="21"/>
        </w:rPr>
        <w:t>旨在帮助同学以提升自身知识储备，培养学生主动思考和团队协作能力，并且多方位提升学生科研探索，学术创新，英文应用等综合能力。</w:t>
      </w:r>
    </w:p>
    <w:p w:rsidR="001A262E" w:rsidRDefault="001A262E">
      <w:pPr>
        <w:rPr>
          <w:rFonts w:ascii="Songti SC Regular" w:eastAsia="Songti SC Regular" w:hAnsi="Songti SC Regular" w:cs="Songti SC Regular"/>
          <w:b/>
        </w:rPr>
      </w:pPr>
    </w:p>
    <w:p w:rsidR="001A262E" w:rsidRDefault="00FF1F3C">
      <w:pPr>
        <w:pStyle w:val="10"/>
        <w:numPr>
          <w:ilvl w:val="0"/>
          <w:numId w:val="1"/>
        </w:numPr>
        <w:spacing w:line="400" w:lineRule="exact"/>
        <w:ind w:firstLine="482"/>
        <w:rPr>
          <w:rFonts w:ascii="Songti SC Regular" w:eastAsia="Songti SC Regular" w:hAnsi="Songti SC Regular" w:cs="Songti SC Regular"/>
          <w:b/>
        </w:rPr>
      </w:pPr>
      <w:r>
        <w:rPr>
          <w:rFonts w:ascii="Songti SC Regular" w:eastAsia="Songti SC Regular" w:hAnsi="Songti SC Regular" w:cs="Songti SC Regular" w:hint="eastAsia"/>
          <w:b/>
        </w:rPr>
        <w:lastRenderedPageBreak/>
        <w:t>项目亮点</w:t>
      </w:r>
    </w:p>
    <w:p w:rsidR="001A262E" w:rsidRDefault="001A262E">
      <w:pPr>
        <w:pStyle w:val="10"/>
        <w:spacing w:line="400" w:lineRule="exact"/>
        <w:ind w:firstLineChars="0" w:firstLine="0"/>
        <w:rPr>
          <w:rFonts w:ascii="Songti SC Regular" w:eastAsia="Songti SC Regular" w:hAnsi="Songti SC Regular" w:cs="Songti SC Regular"/>
          <w:b/>
        </w:rPr>
      </w:pP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•丰富的前沿学科案例和科研实践项目 Cutting-edge research experience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•跨学科教学强化辩证思维 Interdisciplinary education with critical thinking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•知名学者或行业专家授课 Study with professionals and experts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•提高团队协作及沟通技巧 Strong teamwork and communication skill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•锻炼英语写作和口语能力 Practical written English and oral communication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•官方证书助力升学 Certificate provided for university application</w:t>
      </w:r>
    </w:p>
    <w:p w:rsidR="001A262E" w:rsidRDefault="001A262E">
      <w:pPr>
        <w:pStyle w:val="10"/>
        <w:spacing w:line="400" w:lineRule="exact"/>
        <w:ind w:firstLineChars="0" w:firstLine="0"/>
        <w:rPr>
          <w:rFonts w:ascii="Songti SC Regular" w:eastAsia="Songti SC Regular" w:hAnsi="Songti SC Regular" w:cs="Songti SC Regular"/>
          <w:b/>
        </w:rPr>
      </w:pPr>
    </w:p>
    <w:p w:rsidR="001A262E" w:rsidRDefault="00FF1F3C">
      <w:pPr>
        <w:pStyle w:val="10"/>
        <w:numPr>
          <w:ilvl w:val="0"/>
          <w:numId w:val="1"/>
        </w:numPr>
        <w:spacing w:line="400" w:lineRule="exact"/>
        <w:ind w:firstLine="482"/>
        <w:rPr>
          <w:rFonts w:ascii="Songti SC Regular" w:eastAsia="Songti SC Regular" w:hAnsi="Songti SC Regular" w:cs="Songti SC Regular"/>
          <w:b/>
        </w:rPr>
      </w:pPr>
      <w:r>
        <w:rPr>
          <w:rFonts w:ascii="Songti SC Regular" w:eastAsia="Songti SC Regular" w:hAnsi="Songti SC Regular" w:cs="Songti SC Regular" w:hint="eastAsia"/>
          <w:b/>
        </w:rPr>
        <w:t>项目日期</w:t>
      </w:r>
    </w:p>
    <w:p w:rsidR="001A262E" w:rsidRDefault="001A262E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2023年7月10日（暑期），为期两周，课程安排以新加坡国立大学官方通知为准。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•2学分课程包含35小时课程</w:t>
      </w:r>
    </w:p>
    <w:p w:rsidR="001A262E" w:rsidRDefault="001A262E">
      <w:pPr>
        <w:pStyle w:val="10"/>
        <w:spacing w:line="400" w:lineRule="exact"/>
        <w:ind w:firstLineChars="0" w:firstLine="0"/>
        <w:rPr>
          <w:rFonts w:ascii="Songti SC Regular" w:eastAsia="Songti SC Regular" w:hAnsi="Songti SC Regular" w:cs="Songti SC Regular"/>
          <w:b/>
        </w:rPr>
      </w:pPr>
    </w:p>
    <w:p w:rsidR="001A262E" w:rsidRDefault="00FF1F3C">
      <w:pPr>
        <w:pStyle w:val="10"/>
        <w:numPr>
          <w:ilvl w:val="0"/>
          <w:numId w:val="1"/>
        </w:numPr>
        <w:spacing w:line="400" w:lineRule="exact"/>
        <w:ind w:firstLine="482"/>
        <w:rPr>
          <w:rFonts w:ascii="Songti SC Regular" w:eastAsia="Songti SC Regular" w:hAnsi="Songti SC Regular" w:cs="Songti SC Regular"/>
          <w:b/>
        </w:rPr>
      </w:pPr>
      <w:r>
        <w:rPr>
          <w:rFonts w:ascii="Songti SC Regular" w:eastAsia="Songti SC Regular" w:hAnsi="Songti SC Regular" w:cs="Songti SC Regular" w:hint="eastAsia"/>
          <w:b/>
        </w:rPr>
        <w:t>课程方向（详情见附件）</w:t>
      </w:r>
    </w:p>
    <w:p w:rsidR="001A262E" w:rsidRDefault="001A262E">
      <w:pPr>
        <w:pStyle w:val="10"/>
        <w:spacing w:line="400" w:lineRule="exact"/>
        <w:ind w:firstLineChars="0" w:firstLine="0"/>
        <w:rPr>
          <w:rFonts w:ascii="Songti SC Regular" w:eastAsia="Songti SC Regular" w:hAnsi="Songti SC Regular" w:cs="Songti SC Regular"/>
          <w:b/>
        </w:rPr>
      </w:pPr>
    </w:p>
    <w:p w:rsidR="001A262E" w:rsidRDefault="001A262E">
      <w:pPr>
        <w:rPr>
          <w:rFonts w:ascii="Songti SC Regular" w:eastAsia="Songti SC Regular" w:hAnsi="Songti SC Regular" w:cs="Songti SC Regular"/>
          <w:bCs/>
        </w:rPr>
      </w:pPr>
    </w:p>
    <w:p w:rsidR="001A262E" w:rsidRDefault="00FF1F3C">
      <w:pPr>
        <w:rPr>
          <w:rFonts w:ascii="Songti SC Regular" w:eastAsia="Songti SC Regular" w:hAnsi="Songti SC Regular" w:cs="Songti SC Regular"/>
          <w:bCs/>
        </w:rPr>
      </w:pPr>
      <w:r>
        <w:rPr>
          <w:rFonts w:ascii="Songti SC Regular" w:eastAsia="Songti SC Regular" w:hAnsi="Songti SC Regular" w:cs="Songti SC Regular"/>
          <w:bCs/>
        </w:rPr>
        <w:t xml:space="preserve">DSA1361 Introductory Data Science with Python and Tableau (2MCs) </w:t>
      </w:r>
    </w:p>
    <w:p w:rsidR="001A262E" w:rsidRDefault="00FF1F3C">
      <w:pPr>
        <w:pStyle w:val="10"/>
        <w:spacing w:line="400" w:lineRule="exact"/>
        <w:ind w:firstLineChars="0" w:firstLine="0"/>
        <w:rPr>
          <w:rFonts w:ascii="Songti SC Regular" w:eastAsia="Songti SC Regular" w:hAnsi="Songti SC Regular" w:cs="Songti SC Regular"/>
          <w:b/>
          <w:color w:val="0070C0"/>
        </w:rPr>
      </w:pPr>
      <w:r>
        <w:rPr>
          <w:rFonts w:ascii="Songti SC Regular" w:eastAsia="Songti SC Regular" w:hAnsi="Songti SC Regular" w:cs="Songti SC Regular"/>
          <w:b/>
          <w:color w:val="0070C0"/>
        </w:rPr>
        <w:t>基于Python和Tableau的数据分析及数据可视化研究</w:t>
      </w:r>
    </w:p>
    <w:p w:rsidR="005C5B19" w:rsidRDefault="005C5B19">
      <w:pPr>
        <w:pStyle w:val="10"/>
        <w:spacing w:line="400" w:lineRule="exact"/>
        <w:ind w:firstLineChars="0" w:firstLine="0"/>
        <w:rPr>
          <w:rFonts w:ascii="Songti SC Regular" w:eastAsia="Songti SC Regular" w:hAnsi="Songti SC Regular" w:cs="Songti SC Regular"/>
          <w:b/>
          <w:color w:val="0070C0"/>
        </w:rPr>
      </w:pPr>
    </w:p>
    <w:p w:rsidR="001A262E" w:rsidRDefault="00FF1F3C">
      <w:pPr>
        <w:pStyle w:val="10"/>
        <w:numPr>
          <w:ilvl w:val="0"/>
          <w:numId w:val="1"/>
        </w:numPr>
        <w:spacing w:line="400" w:lineRule="exact"/>
        <w:ind w:firstLine="482"/>
        <w:rPr>
          <w:rFonts w:ascii="Songti SC Regular" w:eastAsia="Songti SC Regular" w:hAnsi="Songti SC Regular" w:cs="Songti SC Regular"/>
          <w:b/>
        </w:rPr>
      </w:pPr>
      <w:r>
        <w:rPr>
          <w:rFonts w:ascii="Songti SC Regular" w:eastAsia="Songti SC Regular" w:hAnsi="Songti SC Regular" w:cs="Songti SC Regular" w:hint="eastAsia"/>
          <w:b/>
        </w:rPr>
        <w:t>部分课程师资（导师介绍见附件）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本项目由新加坡国立大学指定的专业教师授课，</w:t>
      </w:r>
      <w:proofErr w:type="gramStart"/>
      <w:r>
        <w:rPr>
          <w:rFonts w:ascii="Songti SC Bold" w:eastAsia="Songti SC Bold" w:hAnsi="Songti SC Bold" w:cs="Songti SC Bold" w:hint="eastAsia"/>
          <w:sz w:val="21"/>
          <w:szCs w:val="21"/>
        </w:rPr>
        <w:t>往期课程</w:t>
      </w:r>
      <w:proofErr w:type="gramEnd"/>
      <w:r>
        <w:rPr>
          <w:rFonts w:ascii="Songti SC Bold" w:eastAsia="Songti SC Bold" w:hAnsi="Songti SC Bold" w:cs="Songti SC Bold" w:hint="eastAsia"/>
          <w:sz w:val="21"/>
          <w:szCs w:val="21"/>
        </w:rPr>
        <w:t>教师可参考：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 xml:space="preserve">Professor Thomas </w:t>
      </w:r>
      <w:proofErr w:type="spellStart"/>
      <w:r>
        <w:rPr>
          <w:rFonts w:ascii="Songti SC Bold" w:eastAsia="Songti SC Bold" w:hAnsi="Songti SC Bold" w:cs="Songti SC Bold" w:hint="eastAsia"/>
          <w:sz w:val="21"/>
          <w:szCs w:val="21"/>
        </w:rPr>
        <w:t>Osipowicz</w:t>
      </w:r>
      <w:proofErr w:type="spellEnd"/>
      <w:r>
        <w:rPr>
          <w:rFonts w:ascii="Songti SC Bold" w:eastAsia="Songti SC Bold" w:hAnsi="Songti SC Bold" w:cs="Songti SC Bold" w:hint="eastAsia"/>
          <w:sz w:val="21"/>
          <w:szCs w:val="21"/>
        </w:rPr>
        <w:t xml:space="preserve"> </w:t>
      </w:r>
      <w:r>
        <w:rPr>
          <w:rFonts w:ascii="Songti SC Bold" w:eastAsia="Songti SC Bold" w:hAnsi="Songti SC Bold" w:cs="Songti SC Bold"/>
          <w:sz w:val="21"/>
          <w:szCs w:val="21"/>
        </w:rPr>
        <w:t>新加坡国立大学 物理系 副教授&amp;副主任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 xml:space="preserve">Professor Sow </w:t>
      </w:r>
      <w:proofErr w:type="spellStart"/>
      <w:r>
        <w:rPr>
          <w:rFonts w:ascii="Songti SC Bold" w:eastAsia="Songti SC Bold" w:hAnsi="Songti SC Bold" w:cs="Songti SC Bold" w:hint="eastAsia"/>
          <w:sz w:val="21"/>
          <w:szCs w:val="21"/>
        </w:rPr>
        <w:t>Chorng</w:t>
      </w:r>
      <w:proofErr w:type="spellEnd"/>
      <w:r>
        <w:rPr>
          <w:rFonts w:ascii="Songti SC Bold" w:eastAsia="Songti SC Bold" w:hAnsi="Songti SC Bold" w:cs="Songti SC Bold" w:hint="eastAsia"/>
          <w:sz w:val="21"/>
          <w:szCs w:val="21"/>
        </w:rPr>
        <w:t xml:space="preserve"> </w:t>
      </w:r>
      <w:proofErr w:type="spellStart"/>
      <w:r>
        <w:rPr>
          <w:rFonts w:ascii="Songti SC Bold" w:eastAsia="Songti SC Bold" w:hAnsi="Songti SC Bold" w:cs="Songti SC Bold" w:hint="eastAsia"/>
          <w:sz w:val="21"/>
          <w:szCs w:val="21"/>
        </w:rPr>
        <w:t>Haur</w:t>
      </w:r>
      <w:proofErr w:type="spellEnd"/>
      <w:r>
        <w:rPr>
          <w:rFonts w:ascii="Songti SC Bold" w:eastAsia="Songti SC Bold" w:hAnsi="Songti SC Bold" w:cs="Songti SC Bold" w:hint="eastAsia"/>
          <w:sz w:val="21"/>
          <w:szCs w:val="21"/>
        </w:rPr>
        <w:t xml:space="preserve"> 新加坡国立大学物理系正教授，芝加哥大学博士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Professor Stella Tan 新加坡国立大学 生物科学系 副教授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 xml:space="preserve">Professor </w:t>
      </w:r>
      <w:proofErr w:type="spellStart"/>
      <w:r>
        <w:rPr>
          <w:rFonts w:ascii="Songti SC Bold" w:eastAsia="Songti SC Bold" w:hAnsi="Songti SC Bold" w:cs="Songti SC Bold" w:hint="eastAsia"/>
          <w:sz w:val="21"/>
          <w:szCs w:val="21"/>
        </w:rPr>
        <w:t>Loh</w:t>
      </w:r>
      <w:proofErr w:type="spellEnd"/>
      <w:r>
        <w:rPr>
          <w:rFonts w:ascii="Songti SC Bold" w:eastAsia="Songti SC Bold" w:hAnsi="Songti SC Bold" w:cs="Songti SC Bold" w:hint="eastAsia"/>
          <w:sz w:val="21"/>
          <w:szCs w:val="21"/>
        </w:rPr>
        <w:t xml:space="preserve"> Wei-Yin威斯康星大学麦迪逊分校 教授 加州大学伯克利分校博士、美国统计协会和数理统计研究所研究员</w:t>
      </w:r>
    </w:p>
    <w:p w:rsidR="001A262E" w:rsidRDefault="001A262E">
      <w:pPr>
        <w:pStyle w:val="10"/>
        <w:spacing w:line="400" w:lineRule="exact"/>
        <w:ind w:firstLineChars="0" w:firstLine="0"/>
        <w:rPr>
          <w:rFonts w:ascii="Songti SC Regular" w:eastAsia="Songti SC Regular" w:hAnsi="Songti SC Regular" w:cs="Songti SC Regular"/>
          <w:b/>
        </w:rPr>
      </w:pPr>
    </w:p>
    <w:p w:rsidR="001A262E" w:rsidRDefault="00FF1F3C">
      <w:pPr>
        <w:pStyle w:val="10"/>
        <w:numPr>
          <w:ilvl w:val="0"/>
          <w:numId w:val="1"/>
        </w:numPr>
        <w:spacing w:line="400" w:lineRule="exact"/>
        <w:ind w:firstLine="482"/>
        <w:rPr>
          <w:rFonts w:ascii="Songti SC Regular" w:eastAsia="Songti SC Regular" w:hAnsi="Songti SC Regular" w:cs="Songti SC Regular"/>
          <w:b/>
        </w:rPr>
      </w:pPr>
      <w:r>
        <w:rPr>
          <w:rFonts w:ascii="Songti SC Regular" w:eastAsia="Songti SC Regular" w:hAnsi="Songti SC Regular" w:cs="Songti SC Regular" w:hint="eastAsia"/>
          <w:b/>
        </w:rPr>
        <w:t>项目费用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2学分课程：13,000人民币/人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/>
          <w:sz w:val="21"/>
          <w:szCs w:val="21"/>
        </w:rPr>
        <w:t>费用包含注册费、住宿费、课程材料、</w:t>
      </w:r>
      <w:proofErr w:type="gramStart"/>
      <w:r>
        <w:rPr>
          <w:rFonts w:ascii="Songti SC Bold" w:eastAsia="Songti SC Bold" w:hAnsi="Songti SC Bold" w:cs="Songti SC Bold"/>
          <w:sz w:val="21"/>
          <w:szCs w:val="21"/>
        </w:rPr>
        <w:t>欢迎宴与欢送会</w:t>
      </w:r>
      <w:proofErr w:type="gramEnd"/>
      <w:r>
        <w:rPr>
          <w:rFonts w:ascii="Songti SC Bold" w:eastAsia="Songti SC Bold" w:hAnsi="Songti SC Bold" w:cs="Songti SC Bold"/>
          <w:sz w:val="21"/>
          <w:szCs w:val="21"/>
        </w:rPr>
        <w:t>及项目内社交活动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b/>
          <w:bCs/>
          <w:color w:val="FF0000"/>
          <w:sz w:val="21"/>
          <w:szCs w:val="21"/>
        </w:rPr>
      </w:pPr>
      <w:r>
        <w:rPr>
          <w:rFonts w:ascii="Songti SC Bold" w:eastAsia="Songti SC Bold" w:hAnsi="Songti SC Bold" w:cs="Songti SC Bold"/>
          <w:b/>
          <w:bCs/>
          <w:color w:val="FF0000"/>
          <w:sz w:val="21"/>
          <w:szCs w:val="21"/>
        </w:rPr>
        <w:t>费用不包含餐饮费、学杂费等</w:t>
      </w:r>
    </w:p>
    <w:p w:rsidR="001A262E" w:rsidRDefault="001A262E">
      <w:pPr>
        <w:pStyle w:val="10"/>
        <w:spacing w:line="400" w:lineRule="exact"/>
        <w:ind w:firstLineChars="0" w:firstLine="0"/>
        <w:rPr>
          <w:rFonts w:ascii="Songti SC Regular" w:eastAsia="Songti SC Regular" w:hAnsi="Songti SC Regular" w:cs="Songti SC Regular"/>
          <w:b/>
        </w:rPr>
      </w:pPr>
    </w:p>
    <w:p w:rsidR="001A262E" w:rsidRDefault="00FF1F3C">
      <w:pPr>
        <w:pStyle w:val="10"/>
        <w:numPr>
          <w:ilvl w:val="0"/>
          <w:numId w:val="1"/>
        </w:numPr>
        <w:spacing w:line="400" w:lineRule="exact"/>
        <w:ind w:firstLine="482"/>
        <w:rPr>
          <w:rFonts w:ascii="Songti SC Regular" w:eastAsia="Songti SC Regular" w:hAnsi="Songti SC Regular" w:cs="Songti SC Regular"/>
          <w:b/>
        </w:rPr>
      </w:pPr>
      <w:r>
        <w:rPr>
          <w:rFonts w:ascii="Songti SC Regular" w:eastAsia="Songti SC Regular" w:hAnsi="Songti SC Regular" w:cs="Songti SC Regular" w:hint="eastAsia"/>
          <w:b/>
        </w:rPr>
        <w:lastRenderedPageBreak/>
        <w:t>申请要求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 xml:space="preserve">• </w:t>
      </w:r>
      <w:r>
        <w:rPr>
          <w:rFonts w:ascii="Songti SC Bold" w:eastAsia="Songti SC Bold" w:hAnsi="Songti SC Bold" w:cs="Songti SC Bold"/>
          <w:sz w:val="21"/>
          <w:szCs w:val="21"/>
        </w:rPr>
        <w:t xml:space="preserve"> </w:t>
      </w:r>
      <w:r>
        <w:rPr>
          <w:rFonts w:ascii="Songti SC Bold" w:eastAsia="Songti SC Bold" w:hAnsi="Songti SC Bold" w:cs="Songti SC Bold" w:hint="eastAsia"/>
          <w:sz w:val="21"/>
          <w:szCs w:val="21"/>
        </w:rPr>
        <w:t>全日制在校本科生；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 xml:space="preserve">• </w:t>
      </w:r>
      <w:r>
        <w:rPr>
          <w:rFonts w:ascii="Songti SC Bold" w:eastAsia="Songti SC Bold" w:hAnsi="Songti SC Bold" w:cs="Songti SC Bold"/>
          <w:sz w:val="21"/>
          <w:szCs w:val="21"/>
        </w:rPr>
        <w:t xml:space="preserve"> </w:t>
      </w:r>
      <w:r>
        <w:rPr>
          <w:rFonts w:ascii="Songti SC Bold" w:eastAsia="Songti SC Bold" w:hAnsi="Songti SC Bold" w:cs="Songti SC Bold" w:hint="eastAsia"/>
          <w:sz w:val="21"/>
          <w:szCs w:val="21"/>
        </w:rPr>
        <w:t>品德端正，无不良在校记录，服从团队纪律；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>•  专业要求：符</w:t>
      </w:r>
      <w:r>
        <w:rPr>
          <w:rFonts w:ascii="Songti SC Bold" w:eastAsia="Songti SC Bold" w:hAnsi="Songti SC Bold" w:cs="Songti SC Bold"/>
          <w:sz w:val="21"/>
          <w:szCs w:val="21"/>
        </w:rPr>
        <w:t>合课程预修专业</w:t>
      </w:r>
      <w:r>
        <w:rPr>
          <w:rFonts w:ascii="Songti SC Bold" w:eastAsia="Songti SC Bold" w:hAnsi="Songti SC Bold" w:cs="Songti SC Bold" w:hint="eastAsia"/>
          <w:sz w:val="21"/>
          <w:szCs w:val="21"/>
        </w:rPr>
        <w:t>；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 xml:space="preserve">• </w:t>
      </w:r>
      <w:r>
        <w:rPr>
          <w:rFonts w:ascii="Songti SC Bold" w:eastAsia="Songti SC Bold" w:hAnsi="Songti SC Bold" w:cs="Songti SC Bold"/>
          <w:sz w:val="21"/>
          <w:szCs w:val="21"/>
        </w:rPr>
        <w:t xml:space="preserve"> 语言要求：建议语言成绩达到</w:t>
      </w:r>
      <w:r>
        <w:rPr>
          <w:rFonts w:ascii="Songti SC Bold" w:eastAsia="Songti SC Bold" w:hAnsi="Songti SC Bold" w:cs="Songti SC Bold"/>
          <w:b/>
          <w:bCs/>
          <w:sz w:val="21"/>
          <w:szCs w:val="21"/>
        </w:rPr>
        <w:t>托福79分/雅思6.0/大学英语四级500分/大学英语六级470分</w:t>
      </w:r>
      <w:r>
        <w:rPr>
          <w:rFonts w:ascii="Songti SC Bold" w:eastAsia="Songti SC Bold" w:hAnsi="Songti SC Bold" w:cs="Songti SC Bold"/>
          <w:sz w:val="21"/>
          <w:szCs w:val="21"/>
        </w:rPr>
        <w:t>及以上</w:t>
      </w:r>
    </w:p>
    <w:p w:rsidR="001A262E" w:rsidRDefault="00FF1F3C">
      <w:pPr>
        <w:pStyle w:val="10"/>
        <w:spacing w:line="400" w:lineRule="exact"/>
        <w:ind w:left="360" w:firstLineChars="0" w:firstLine="0"/>
        <w:rPr>
          <w:rFonts w:ascii="Songti SC Regular" w:eastAsia="Songti SC Regular" w:hAnsi="Songti SC Regular" w:cs="Songti SC Regular"/>
          <w:bCs/>
          <w:sz w:val="21"/>
          <w:szCs w:val="21"/>
        </w:rPr>
      </w:pPr>
      <w:r>
        <w:rPr>
          <w:rFonts w:ascii="Songti SC Bold" w:eastAsia="Songti SC Bold" w:hAnsi="Songti SC Bold" w:cs="Songti SC Bold" w:hint="eastAsia"/>
          <w:sz w:val="21"/>
          <w:szCs w:val="21"/>
        </w:rPr>
        <w:t xml:space="preserve">• </w:t>
      </w:r>
      <w:r>
        <w:rPr>
          <w:rFonts w:ascii="Songti SC Bold" w:eastAsia="Songti SC Bold" w:hAnsi="Songti SC Bold" w:cs="Songti SC Bold"/>
          <w:sz w:val="21"/>
          <w:szCs w:val="21"/>
        </w:rPr>
        <w:t xml:space="preserve"> </w:t>
      </w:r>
      <w:r>
        <w:rPr>
          <w:rFonts w:ascii="Songti SC Regular" w:eastAsia="Songti SC Regular" w:hAnsi="Songti SC Regular" w:cs="Songti SC Regular" w:hint="eastAsia"/>
          <w:bCs/>
          <w:sz w:val="21"/>
          <w:szCs w:val="21"/>
        </w:rPr>
        <w:t>申请截止：</w:t>
      </w:r>
      <w:r>
        <w:rPr>
          <w:rFonts w:ascii="Songti SC Regular" w:eastAsia="Songti SC Regular" w:hAnsi="Songti SC Regular" w:cs="Songti SC Regular" w:hint="eastAsia"/>
          <w:b/>
          <w:sz w:val="21"/>
          <w:szCs w:val="21"/>
        </w:rPr>
        <w:t>2023.4.</w:t>
      </w:r>
      <w:r w:rsidR="00972C52">
        <w:rPr>
          <w:rFonts w:ascii="Songti SC Regular" w:eastAsia="Songti SC Regular" w:hAnsi="Songti SC Regular" w:cs="Songti SC Regular"/>
          <w:b/>
          <w:sz w:val="21"/>
          <w:szCs w:val="21"/>
        </w:rPr>
        <w:t>14</w:t>
      </w:r>
      <w:r>
        <w:rPr>
          <w:rFonts w:ascii="Songti SC Regular" w:eastAsia="Songti SC Regular" w:hAnsi="Songti SC Regular" w:cs="Songti SC Regular" w:hint="eastAsia"/>
          <w:b/>
          <w:sz w:val="21"/>
          <w:szCs w:val="21"/>
        </w:rPr>
        <w:t>（周</w:t>
      </w:r>
      <w:r w:rsidR="00972C52">
        <w:rPr>
          <w:rFonts w:ascii="Songti SC Regular" w:eastAsia="Songti SC Regular" w:hAnsi="Songti SC Regular" w:cs="Songti SC Regular" w:hint="eastAsia"/>
          <w:b/>
          <w:sz w:val="21"/>
          <w:szCs w:val="21"/>
        </w:rPr>
        <w:t>五</w:t>
      </w:r>
      <w:r>
        <w:rPr>
          <w:rFonts w:ascii="Songti SC Regular" w:eastAsia="Songti SC Regular" w:hAnsi="Songti SC Regular" w:cs="Songti SC Regular" w:hint="eastAsia"/>
          <w:b/>
          <w:sz w:val="21"/>
          <w:szCs w:val="21"/>
        </w:rPr>
        <w:t>）</w:t>
      </w:r>
      <w:r>
        <w:rPr>
          <w:rFonts w:ascii="Songti SC Regular" w:eastAsia="Songti SC Regular" w:hAnsi="Songti SC Regular" w:cs="Songti SC Regular" w:hint="eastAsia"/>
          <w:bCs/>
          <w:sz w:val="21"/>
          <w:szCs w:val="21"/>
        </w:rPr>
        <w:t>。</w:t>
      </w:r>
    </w:p>
    <w:p w:rsidR="001A262E" w:rsidRDefault="001A262E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</w:p>
    <w:p w:rsidR="001A262E" w:rsidRDefault="00FF1F3C">
      <w:pPr>
        <w:pStyle w:val="10"/>
        <w:numPr>
          <w:ilvl w:val="0"/>
          <w:numId w:val="1"/>
        </w:numPr>
        <w:spacing w:line="400" w:lineRule="exact"/>
        <w:ind w:firstLine="482"/>
        <w:rPr>
          <w:rFonts w:ascii="Songti SC Regular" w:eastAsia="Songti SC Regular" w:hAnsi="Songti SC Regular" w:cs="Songti SC Regular"/>
          <w:b/>
        </w:rPr>
      </w:pPr>
      <w:r>
        <w:rPr>
          <w:rFonts w:ascii="Songti SC Regular" w:eastAsia="Songti SC Regular" w:hAnsi="Songti SC Regular" w:cs="Songti SC Regular" w:hint="eastAsia"/>
          <w:b/>
        </w:rPr>
        <w:t>课程收获</w:t>
      </w:r>
    </w:p>
    <w:p w:rsidR="001A262E" w:rsidRDefault="00FF1F3C">
      <w:r>
        <w:rPr>
          <w:rFonts w:ascii="Wingdings" w:hAnsi="Wingdings" w:cs="Wingdings"/>
          <w:color w:val="1D3F7A"/>
          <w:sz w:val="20"/>
          <w:szCs w:val="20"/>
          <w:lang w:bidi="ar"/>
        </w:rPr>
        <w:t></w:t>
      </w:r>
      <w:r>
        <w:rPr>
          <w:rFonts w:ascii="Wingdings" w:hAnsi="Wingdings" w:cs="Wingdings"/>
          <w:color w:val="1D3F7A"/>
          <w:sz w:val="20"/>
          <w:szCs w:val="20"/>
          <w:lang w:bidi="ar"/>
        </w:rPr>
        <w:t></w:t>
      </w:r>
      <w:r>
        <w:rPr>
          <w:rFonts w:ascii="HYQiHei" w:eastAsia="HYQiHei" w:hAnsi="HYQiHei" w:cs="HYQiHei"/>
          <w:color w:val="1D3F7A"/>
          <w:sz w:val="20"/>
          <w:szCs w:val="20"/>
          <w:lang w:bidi="ar"/>
        </w:rPr>
        <w:t xml:space="preserve">Acceptance Letter 录取信 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/>
          <w:sz w:val="21"/>
          <w:szCs w:val="21"/>
        </w:rPr>
        <w:t xml:space="preserve">参加新加坡国立大学暑期课程，完成报名且通过筛选的同学将收到官方录取信。 </w:t>
      </w:r>
    </w:p>
    <w:p w:rsidR="001A262E" w:rsidRDefault="00FF1F3C">
      <w:r>
        <w:rPr>
          <w:rFonts w:ascii="Wingdings" w:hAnsi="Wingdings" w:cs="Wingdings"/>
          <w:color w:val="1D3F7A"/>
          <w:sz w:val="20"/>
          <w:szCs w:val="20"/>
          <w:lang w:bidi="ar"/>
        </w:rPr>
        <w:t></w:t>
      </w:r>
      <w:r>
        <w:rPr>
          <w:rFonts w:ascii="Wingdings" w:hAnsi="Wingdings" w:cs="Wingdings"/>
          <w:color w:val="1D3F7A"/>
          <w:sz w:val="20"/>
          <w:szCs w:val="20"/>
          <w:lang w:bidi="ar"/>
        </w:rPr>
        <w:t></w:t>
      </w:r>
      <w:r>
        <w:rPr>
          <w:rFonts w:ascii="HYQiHei" w:eastAsia="HYQiHei" w:hAnsi="HYQiHei" w:cs="HYQiHei"/>
          <w:color w:val="1D3F7A"/>
          <w:sz w:val="20"/>
          <w:szCs w:val="20"/>
          <w:lang w:bidi="ar"/>
        </w:rPr>
        <w:t xml:space="preserve">Certificate of Completion 结业证书 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/>
          <w:sz w:val="21"/>
          <w:szCs w:val="21"/>
        </w:rPr>
        <w:t>顺利完成新加坡国立大学暑期课程的学员，将获得由新加坡国立大学主办学院颁发官方认证的结业证书，作为此次课程学习的证明。</w:t>
      </w:r>
    </w:p>
    <w:p w:rsidR="001A262E" w:rsidRDefault="00FF1F3C">
      <w:r>
        <w:rPr>
          <w:rFonts w:ascii="HYQiHei" w:eastAsia="HYQiHei" w:hAnsi="HYQiHei" w:cs="HYQiHei"/>
          <w:color w:val="1D3F7A"/>
          <w:sz w:val="20"/>
          <w:szCs w:val="20"/>
          <w:lang w:bidi="ar"/>
        </w:rPr>
        <w:t xml:space="preserve">Official Transcript 成绩评定报告 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/>
          <w:sz w:val="21"/>
          <w:szCs w:val="21"/>
        </w:rPr>
        <w:t xml:space="preserve">课程结束后，将根据学员的出勤率、课程作业和结业汇报的完成情况，将为学员出具成绩报告单。 </w:t>
      </w:r>
    </w:p>
    <w:p w:rsidR="001A262E" w:rsidRDefault="00FF1F3C">
      <w:r>
        <w:rPr>
          <w:rFonts w:ascii="Wingdings" w:hAnsi="Wingdings" w:cs="Wingdings"/>
          <w:color w:val="1D3F7A"/>
          <w:sz w:val="20"/>
          <w:szCs w:val="20"/>
          <w:lang w:bidi="ar"/>
        </w:rPr>
        <w:t></w:t>
      </w:r>
      <w:r>
        <w:rPr>
          <w:rFonts w:ascii="Wingdings" w:hAnsi="Wingdings" w:cs="Wingdings"/>
          <w:color w:val="1D3F7A"/>
          <w:sz w:val="20"/>
          <w:szCs w:val="20"/>
          <w:lang w:bidi="ar"/>
        </w:rPr>
        <w:t></w:t>
      </w:r>
      <w:r>
        <w:rPr>
          <w:rFonts w:ascii="HYQiHei" w:eastAsia="HYQiHei" w:hAnsi="HYQiHei" w:cs="HYQiHei"/>
          <w:color w:val="1D3F7A"/>
          <w:sz w:val="20"/>
          <w:szCs w:val="20"/>
          <w:lang w:bidi="ar"/>
        </w:rPr>
        <w:t xml:space="preserve">Certificate of Excellence 优秀学员证明 </w:t>
      </w:r>
    </w:p>
    <w:p w:rsidR="001A262E" w:rsidRDefault="00FF1F3C">
      <w:pPr>
        <w:pStyle w:val="10"/>
        <w:spacing w:line="400" w:lineRule="exact"/>
        <w:ind w:firstLineChars="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/>
          <w:sz w:val="21"/>
          <w:szCs w:val="21"/>
        </w:rPr>
        <w:t>新加坡国立大学暑期课程结束后，授课教授根据结业汇报各小组的完成情况，评选最佳小组，并为最佳小组成员颁发优秀学员证明</w:t>
      </w:r>
    </w:p>
    <w:p w:rsidR="001A262E" w:rsidRDefault="00FF1F3C">
      <w:pPr>
        <w:pStyle w:val="10"/>
        <w:numPr>
          <w:ilvl w:val="0"/>
          <w:numId w:val="1"/>
        </w:numPr>
        <w:spacing w:line="400" w:lineRule="exact"/>
        <w:ind w:firstLine="482"/>
        <w:rPr>
          <w:rFonts w:ascii="Songti SC Regular" w:eastAsia="Songti SC Regular" w:hAnsi="Songti SC Regular" w:cs="Songti SC Regular"/>
          <w:b/>
        </w:rPr>
      </w:pPr>
      <w:r>
        <w:rPr>
          <w:rFonts w:ascii="Songti SC Regular" w:eastAsia="Songti SC Regular" w:hAnsi="Songti SC Regular" w:cs="Songti SC Regular" w:hint="eastAsia"/>
          <w:b/>
        </w:rPr>
        <w:t>报名咨询及报名方式</w:t>
      </w:r>
    </w:p>
    <w:p w:rsidR="001A262E" w:rsidRDefault="001A262E">
      <w:pPr>
        <w:spacing w:line="400" w:lineRule="exact"/>
        <w:jc w:val="both"/>
        <w:rPr>
          <w:rFonts w:ascii="Songti SC Regular" w:eastAsia="Songti SC Regular" w:hAnsi="Songti SC Regular" w:cs="Songti SC Regular"/>
          <w:color w:val="000000"/>
          <w:szCs w:val="21"/>
          <w:lang w:eastAsia="zh-Hans"/>
        </w:rPr>
      </w:pPr>
    </w:p>
    <w:p w:rsidR="001A262E" w:rsidRDefault="00FF1F3C">
      <w:pPr>
        <w:spacing w:line="400" w:lineRule="exact"/>
        <w:jc w:val="center"/>
        <w:rPr>
          <w:rFonts w:ascii="Songti SC Regular" w:eastAsia="Songti SC Regular" w:hAnsi="Songti SC Regular" w:cs="Songti SC Regular"/>
          <w:b/>
          <w:bCs/>
          <w:color w:val="000000"/>
          <w:szCs w:val="21"/>
          <w:lang w:eastAsia="zh-Hans"/>
        </w:rPr>
      </w:pPr>
      <w:r>
        <w:rPr>
          <w:rFonts w:ascii="Songti SC Regular" w:eastAsia="Songti SC Regular" w:hAnsi="Songti SC Regular" w:cs="Songti SC Regular"/>
          <w:b/>
          <w:bCs/>
          <w:color w:val="000000"/>
          <w:szCs w:val="21"/>
          <w:lang w:eastAsia="zh-Hans"/>
        </w:rPr>
        <w:t>D</w:t>
      </w:r>
      <w:r>
        <w:rPr>
          <w:rFonts w:ascii="Songti SC Regular" w:eastAsia="Songti SC Regular" w:hAnsi="Songti SC Regular" w:cs="Songti SC Regular" w:hint="eastAsia"/>
          <w:b/>
          <w:bCs/>
          <w:color w:val="000000"/>
          <w:szCs w:val="21"/>
        </w:rPr>
        <w:t>iana</w:t>
      </w:r>
      <w:r>
        <w:rPr>
          <w:rFonts w:ascii="Songti SC Regular" w:eastAsia="Songti SC Regular" w:hAnsi="Songti SC Regular" w:cs="Songti SC Regular" w:hint="eastAsia"/>
          <w:b/>
          <w:bCs/>
          <w:color w:val="000000"/>
          <w:szCs w:val="21"/>
          <w:lang w:eastAsia="zh-Hans"/>
        </w:rPr>
        <w:t>老师</w:t>
      </w:r>
    </w:p>
    <w:p w:rsidR="001A262E" w:rsidRDefault="001A262E">
      <w:pPr>
        <w:spacing w:line="400" w:lineRule="exact"/>
        <w:jc w:val="center"/>
        <w:rPr>
          <w:rFonts w:ascii="Songti SC Regular" w:eastAsia="Songti SC Regular" w:hAnsi="Songti SC Regular" w:cs="Songti SC Regular"/>
          <w:color w:val="000000"/>
          <w:szCs w:val="21"/>
          <w:lang w:eastAsia="zh-Hans"/>
        </w:rPr>
      </w:pPr>
    </w:p>
    <w:p w:rsidR="001A262E" w:rsidRDefault="00FF1F3C">
      <w:pPr>
        <w:spacing w:line="400" w:lineRule="exact"/>
        <w:jc w:val="center"/>
        <w:rPr>
          <w:rFonts w:ascii="Songti SC Regular" w:eastAsia="Songti SC Regular" w:hAnsi="Songti SC Regular" w:cs="Songti SC Regular"/>
          <w:color w:val="000000"/>
          <w:szCs w:val="21"/>
        </w:rPr>
      </w:pPr>
      <w:r>
        <w:rPr>
          <w:rFonts w:ascii="Songti SC Regular" w:eastAsia="Songti SC Regular" w:hAnsi="Songti SC Regular" w:cs="Songti SC Regular" w:hint="eastAsia"/>
          <w:color w:val="000000"/>
          <w:szCs w:val="21"/>
          <w:lang w:eastAsia="zh-Hans"/>
        </w:rPr>
        <w:t>微信：</w:t>
      </w:r>
      <w:proofErr w:type="spellStart"/>
      <w:r>
        <w:rPr>
          <w:rFonts w:ascii="Songti SC Regular" w:eastAsia="Songti SC Regular" w:hAnsi="Songti SC Regular" w:cs="Songti SC Regular"/>
          <w:color w:val="000000"/>
          <w:szCs w:val="21"/>
          <w:lang w:eastAsia="zh-Hans"/>
        </w:rPr>
        <w:t>lqydiana</w:t>
      </w:r>
      <w:proofErr w:type="spellEnd"/>
    </w:p>
    <w:p w:rsidR="001A262E" w:rsidRDefault="00FF1F3C">
      <w:pPr>
        <w:spacing w:line="400" w:lineRule="exact"/>
        <w:jc w:val="center"/>
        <w:rPr>
          <w:rFonts w:ascii="Songti SC Regular" w:eastAsia="Songti SC Regular" w:hAnsi="Songti SC Regular" w:cs="Songti SC Regular"/>
          <w:color w:val="000000"/>
          <w:szCs w:val="21"/>
        </w:rPr>
      </w:pPr>
      <w:r>
        <w:rPr>
          <w:rFonts w:ascii="Songti SC Regular" w:eastAsia="Songti SC Regular" w:hAnsi="Songti SC Regular" w:cs="Songti SC Regular" w:hint="eastAsia"/>
          <w:color w:val="000000"/>
          <w:szCs w:val="21"/>
        </w:rPr>
        <w:t>电话：15201568670</w:t>
      </w:r>
    </w:p>
    <w:p w:rsidR="001A262E" w:rsidRPr="00972C52" w:rsidRDefault="00FF1F3C" w:rsidP="00972C52">
      <w:pPr>
        <w:jc w:val="center"/>
        <w:rPr>
          <w:rFonts w:ascii="Songti SC Regular" w:eastAsia="Songti SC Regular" w:hAnsi="Songti SC Regular" w:cs="Songti SC Regular" w:hint="eastAsia"/>
          <w:b/>
          <w:color w:val="1F3864" w:themeColor="accent5" w:themeShade="80"/>
        </w:rPr>
      </w:pPr>
      <w:r>
        <w:rPr>
          <w:rFonts w:ascii="Songti SC Regular" w:eastAsia="Songti SC Regular" w:hAnsi="Songti SC Regular" w:cs="Songti SC Regular" w:hint="eastAsia"/>
          <w:b/>
          <w:noProof/>
          <w:color w:val="1F3864" w:themeColor="accent5" w:themeShade="80"/>
        </w:rPr>
        <w:drawing>
          <wp:inline distT="0" distB="0" distL="0" distR="0">
            <wp:extent cx="1995805" cy="2005965"/>
            <wp:effectExtent l="0" t="0" r="444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4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262E" w:rsidRDefault="00FF1F3C">
      <w:pPr>
        <w:pStyle w:val="10"/>
        <w:spacing w:line="400" w:lineRule="exact"/>
        <w:ind w:firstLineChars="0" w:firstLine="0"/>
        <w:rPr>
          <w:rFonts w:ascii="Songti SC Regular" w:eastAsia="Songti SC Regular" w:hAnsi="Songti SC Regular" w:cs="Songti SC Regular"/>
          <w:b/>
          <w:color w:val="0070C0"/>
        </w:rPr>
      </w:pPr>
      <w:r>
        <w:rPr>
          <w:rFonts w:ascii="Songti SC Regular" w:eastAsia="Songti SC Regular" w:hAnsi="Songti SC Regular" w:cs="Songti SC Regular"/>
          <w:b/>
          <w:color w:val="0070C0"/>
        </w:rPr>
        <w:lastRenderedPageBreak/>
        <w:t xml:space="preserve">DSA1361 Introductory Data Science with Python and Tableau (2MCs) </w:t>
      </w:r>
    </w:p>
    <w:p w:rsidR="001A262E" w:rsidRDefault="00FF1F3C">
      <w:pPr>
        <w:pStyle w:val="10"/>
        <w:spacing w:line="400" w:lineRule="exact"/>
        <w:ind w:firstLineChars="0" w:firstLine="0"/>
        <w:rPr>
          <w:rFonts w:ascii="Songti SC Regular" w:eastAsia="Songti SC Regular" w:hAnsi="Songti SC Regular" w:cs="Songti SC Regular"/>
          <w:b/>
          <w:color w:val="0070C0"/>
        </w:rPr>
      </w:pPr>
      <w:r>
        <w:rPr>
          <w:rFonts w:ascii="Songti SC Regular" w:eastAsia="Songti SC Regular" w:hAnsi="Songti SC Regular" w:cs="Songti SC Regular"/>
          <w:b/>
          <w:color w:val="0070C0"/>
        </w:rPr>
        <w:t>基于Python和Tableau的数据分析及数据可视化研究</w:t>
      </w:r>
    </w:p>
    <w:p w:rsidR="001A262E" w:rsidRDefault="001A262E">
      <w:pPr>
        <w:ind w:firstLineChars="200" w:firstLine="420"/>
        <w:rPr>
          <w:rFonts w:ascii="Songti SC Bold" w:eastAsia="Songti SC Bold" w:hAnsi="Songti SC Bold" w:cs="Songti SC Bold"/>
          <w:sz w:val="21"/>
          <w:szCs w:val="21"/>
        </w:rPr>
      </w:pPr>
    </w:p>
    <w:p w:rsidR="001A262E" w:rsidRDefault="00FF1F3C">
      <w:pPr>
        <w:ind w:firstLineChars="200" w:firstLine="42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/>
          <w:sz w:val="21"/>
          <w:szCs w:val="21"/>
        </w:rPr>
        <w:t xml:space="preserve">本课程将为同学们介绍数据科学的核心内容，重点关注在数据科学特定场景下的编程技术，重点指导两个在数据科学行业广泛使用的软件，Tableau在数据可视化和展示中的应用，以及Python用于数据分析中的应用。 </w:t>
      </w:r>
    </w:p>
    <w:p w:rsidR="001A262E" w:rsidRDefault="001A262E">
      <w:pPr>
        <w:rPr>
          <w:rFonts w:ascii="Songti SC Regular" w:eastAsia="Songti SC Regular" w:hAnsi="Songti SC Regular" w:cs="Songti SC Regular"/>
          <w:b/>
        </w:rPr>
      </w:pPr>
    </w:p>
    <w:p w:rsidR="001A262E" w:rsidRDefault="00FF1F3C">
      <w:pPr>
        <w:rPr>
          <w:rFonts w:ascii="Songti SC Regular" w:eastAsia="Songti SC Regular" w:hAnsi="Songti SC Regular" w:cs="Songti SC Regular"/>
          <w:b/>
        </w:rPr>
      </w:pPr>
      <w:r>
        <w:rPr>
          <w:rFonts w:ascii="Songti SC Regular" w:eastAsia="Songti SC Regular" w:hAnsi="Songti SC Regular" w:cs="Songti SC Regular"/>
          <w:b/>
        </w:rPr>
        <w:t xml:space="preserve">基础知识要求： </w:t>
      </w:r>
    </w:p>
    <w:p w:rsidR="001A262E" w:rsidRDefault="00FF1F3C">
      <w:pPr>
        <w:ind w:firstLineChars="200" w:firstLine="42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/>
          <w:sz w:val="21"/>
          <w:szCs w:val="21"/>
        </w:rPr>
        <w:t xml:space="preserve">• Mathematics, Applied Mathematics, Statistics, Economics and/or Computer Science </w:t>
      </w:r>
    </w:p>
    <w:p w:rsidR="001A262E" w:rsidRDefault="00FF1F3C">
      <w:pPr>
        <w:ind w:firstLineChars="300" w:firstLine="63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/>
          <w:sz w:val="21"/>
          <w:szCs w:val="21"/>
        </w:rPr>
        <w:t xml:space="preserve">数学、应用数学 、统计学、经济学、计算机科学 </w:t>
      </w:r>
    </w:p>
    <w:p w:rsidR="001A262E" w:rsidRDefault="001A262E">
      <w:pPr>
        <w:rPr>
          <w:rFonts w:ascii="Songti SC Regular" w:eastAsia="Songti SC Regular" w:hAnsi="Songti SC Regular" w:cs="Songti SC Regular"/>
          <w:b/>
        </w:rPr>
      </w:pPr>
    </w:p>
    <w:p w:rsidR="001A262E" w:rsidRDefault="00FF1F3C">
      <w:pPr>
        <w:rPr>
          <w:rFonts w:ascii="Songti SC Regular" w:eastAsia="Songti SC Regular" w:hAnsi="Songti SC Regular" w:cs="Songti SC Regular"/>
          <w:b/>
        </w:rPr>
      </w:pPr>
      <w:r>
        <w:rPr>
          <w:rFonts w:ascii="Songti SC Regular" w:eastAsia="Songti SC Regular" w:hAnsi="Songti SC Regular" w:cs="Songti SC Regular"/>
          <w:b/>
        </w:rPr>
        <w:t xml:space="preserve">作业及评估标准： </w:t>
      </w:r>
    </w:p>
    <w:p w:rsidR="001A262E" w:rsidRDefault="00FF1F3C">
      <w:pPr>
        <w:ind w:firstLineChars="200" w:firstLine="42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/>
          <w:sz w:val="21"/>
          <w:szCs w:val="21"/>
        </w:rPr>
        <w:t xml:space="preserve">• </w:t>
      </w:r>
      <w:proofErr w:type="spellStart"/>
      <w:r>
        <w:rPr>
          <w:rFonts w:ascii="Songti SC Bold" w:eastAsia="Songti SC Bold" w:hAnsi="Songti SC Bold" w:cs="Songti SC Bold"/>
          <w:sz w:val="21"/>
          <w:szCs w:val="21"/>
        </w:rPr>
        <w:t>Datacamp</w:t>
      </w:r>
      <w:proofErr w:type="spellEnd"/>
      <w:r>
        <w:rPr>
          <w:rFonts w:ascii="Songti SC Bold" w:eastAsia="Songti SC Bold" w:hAnsi="Songti SC Bold" w:cs="Songti SC Bold"/>
          <w:sz w:val="21"/>
          <w:szCs w:val="21"/>
        </w:rPr>
        <w:t xml:space="preserve"> assignment (x 01) </w:t>
      </w:r>
      <w:proofErr w:type="spellStart"/>
      <w:r>
        <w:rPr>
          <w:rFonts w:ascii="Songti SC Bold" w:eastAsia="Songti SC Bold" w:hAnsi="Songti SC Bold" w:cs="Songti SC Bold"/>
          <w:sz w:val="21"/>
          <w:szCs w:val="21"/>
        </w:rPr>
        <w:t>Datacamp</w:t>
      </w:r>
      <w:proofErr w:type="spellEnd"/>
      <w:r>
        <w:rPr>
          <w:rFonts w:ascii="Songti SC Bold" w:eastAsia="Songti SC Bold" w:hAnsi="Songti SC Bold" w:cs="Songti SC Bold"/>
          <w:sz w:val="21"/>
          <w:szCs w:val="21"/>
        </w:rPr>
        <w:t xml:space="preserve">作业: 5% </w:t>
      </w:r>
    </w:p>
    <w:p w:rsidR="001A262E" w:rsidRDefault="00FF1F3C">
      <w:pPr>
        <w:ind w:firstLineChars="200" w:firstLine="42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/>
          <w:sz w:val="21"/>
          <w:szCs w:val="21"/>
        </w:rPr>
        <w:t xml:space="preserve">• Daily worksheets (x 08) 每日作业: 20% </w:t>
      </w:r>
    </w:p>
    <w:p w:rsidR="001A262E" w:rsidRDefault="00FF1F3C">
      <w:pPr>
        <w:ind w:firstLineChars="200" w:firstLine="42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/>
          <w:sz w:val="21"/>
          <w:szCs w:val="21"/>
        </w:rPr>
        <w:t xml:space="preserve">• Take-home examination (x 01) 测试: 25% </w:t>
      </w:r>
    </w:p>
    <w:p w:rsidR="001A262E" w:rsidRDefault="00FF1F3C">
      <w:pPr>
        <w:ind w:firstLineChars="200" w:firstLine="420"/>
        <w:rPr>
          <w:rFonts w:ascii="Songti SC Bold" w:eastAsia="Songti SC Bold" w:hAnsi="Songti SC Bold" w:cs="Songti SC Bold"/>
          <w:sz w:val="21"/>
          <w:szCs w:val="21"/>
        </w:rPr>
      </w:pPr>
      <w:r>
        <w:rPr>
          <w:rFonts w:ascii="Songti SC Bold" w:eastAsia="Songti SC Bold" w:hAnsi="Songti SC Bold" w:cs="Songti SC Bold"/>
          <w:sz w:val="21"/>
          <w:szCs w:val="21"/>
        </w:rPr>
        <w:t>• Group presentation (x 01) 小组展示: 50%</w:t>
      </w:r>
    </w:p>
    <w:p w:rsidR="001A262E" w:rsidRPr="00972C52" w:rsidRDefault="001A262E">
      <w:pPr>
        <w:rPr>
          <w:rFonts w:ascii="Songti SC Regular" w:eastAsia="Songti SC Regular" w:hAnsi="Songti SC Regular" w:cs="Songti SC Regular" w:hint="eastAsia"/>
          <w:b/>
          <w:color w:val="0070C0"/>
        </w:rPr>
      </w:pPr>
    </w:p>
    <w:sectPr w:rsidR="001A262E" w:rsidRPr="00972C52">
      <w:headerReference w:type="default" r:id="rId9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86" w:rsidRDefault="00C95E86">
      <w:r>
        <w:separator/>
      </w:r>
    </w:p>
  </w:endnote>
  <w:endnote w:type="continuationSeparator" w:id="0">
    <w:p w:rsidR="00C95E86" w:rsidRDefault="00C9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ngti SC Regular">
    <w:altName w:val="宋体"/>
    <w:charset w:val="86"/>
    <w:family w:val="auto"/>
    <w:pitch w:val="default"/>
    <w:sig w:usb0="00000000" w:usb1="00000000" w:usb2="00000000" w:usb3="00000000" w:csb0="00160000" w:csb1="00000000"/>
  </w:font>
  <w:font w:name="Songti SC Bold">
    <w:altName w:val="宋体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QiHei">
    <w:altName w:val="宋体"/>
    <w:charset w:val="86"/>
    <w:family w:val="auto"/>
    <w:pitch w:val="default"/>
    <w:sig w:usb0="00000000" w:usb1="00000000" w:usb2="00000000" w:usb3="00000000" w:csb0="0006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86" w:rsidRDefault="00C95E86">
      <w:r>
        <w:separator/>
      </w:r>
    </w:p>
  </w:footnote>
  <w:footnote w:type="continuationSeparator" w:id="0">
    <w:p w:rsidR="00C95E86" w:rsidRDefault="00C9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2E" w:rsidRDefault="001A262E">
    <w:pPr>
      <w:rPr>
        <w:rFonts w:ascii="Times New Roman" w:eastAsia="Times New Roman" w:hAnsi="Times New Roman" w:cs="Times New Roman"/>
        <w:lang w:val="zh-CN"/>
      </w:rPr>
    </w:pPr>
  </w:p>
  <w:p w:rsidR="001A262E" w:rsidRDefault="001A262E">
    <w:pPr>
      <w:rPr>
        <w:rFonts w:ascii="Times New Roman" w:eastAsia="Times New Roman" w:hAnsi="Times New Roman" w:cs="Times New Roman"/>
        <w:lang w:val="zh-CN"/>
      </w:rPr>
    </w:pPr>
  </w:p>
  <w:p w:rsidR="001A262E" w:rsidRDefault="001A262E">
    <w:pPr>
      <w:pStyle w:val="aa"/>
      <w:pBdr>
        <w:bottom w:val="single" w:sz="6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99BF2"/>
    <w:multiLevelType w:val="singleLevel"/>
    <w:tmpl w:val="5CA99B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iZjY1MmRjNmZjNDQ4MGYyNmFkNzg4MWFiZjBiODgifQ=="/>
  </w:docVars>
  <w:rsids>
    <w:rsidRoot w:val="188947F1"/>
    <w:rsid w:val="FEDEB5F7"/>
    <w:rsid w:val="000049D0"/>
    <w:rsid w:val="000074A8"/>
    <w:rsid w:val="0006721E"/>
    <w:rsid w:val="000762D2"/>
    <w:rsid w:val="000A17E2"/>
    <w:rsid w:val="000A7C62"/>
    <w:rsid w:val="000B34AE"/>
    <w:rsid w:val="000C3CB3"/>
    <w:rsid w:val="000D7DDC"/>
    <w:rsid w:val="00106716"/>
    <w:rsid w:val="00155CB2"/>
    <w:rsid w:val="001713F2"/>
    <w:rsid w:val="001800CE"/>
    <w:rsid w:val="0018094F"/>
    <w:rsid w:val="00184ED4"/>
    <w:rsid w:val="001A262E"/>
    <w:rsid w:val="001A6C6B"/>
    <w:rsid w:val="001C6ADE"/>
    <w:rsid w:val="00210EB7"/>
    <w:rsid w:val="0022453F"/>
    <w:rsid w:val="00243A49"/>
    <w:rsid w:val="002464CD"/>
    <w:rsid w:val="00250195"/>
    <w:rsid w:val="0025524C"/>
    <w:rsid w:val="00275F34"/>
    <w:rsid w:val="00293457"/>
    <w:rsid w:val="00295413"/>
    <w:rsid w:val="002C7201"/>
    <w:rsid w:val="002D7FD6"/>
    <w:rsid w:val="002F67EF"/>
    <w:rsid w:val="002F6935"/>
    <w:rsid w:val="0030569E"/>
    <w:rsid w:val="00312557"/>
    <w:rsid w:val="00327DD8"/>
    <w:rsid w:val="003400DF"/>
    <w:rsid w:val="00377E72"/>
    <w:rsid w:val="00386CF2"/>
    <w:rsid w:val="00392B4B"/>
    <w:rsid w:val="00397B1E"/>
    <w:rsid w:val="003A0977"/>
    <w:rsid w:val="003B17FF"/>
    <w:rsid w:val="003B1AC5"/>
    <w:rsid w:val="003B22E9"/>
    <w:rsid w:val="003B5E69"/>
    <w:rsid w:val="003C0817"/>
    <w:rsid w:val="00405235"/>
    <w:rsid w:val="004125DF"/>
    <w:rsid w:val="00423963"/>
    <w:rsid w:val="00454317"/>
    <w:rsid w:val="00484E46"/>
    <w:rsid w:val="00486612"/>
    <w:rsid w:val="004E16E7"/>
    <w:rsid w:val="004E72E6"/>
    <w:rsid w:val="004F69A2"/>
    <w:rsid w:val="00500ADE"/>
    <w:rsid w:val="005075AB"/>
    <w:rsid w:val="00516504"/>
    <w:rsid w:val="00566477"/>
    <w:rsid w:val="005817EF"/>
    <w:rsid w:val="005A59E7"/>
    <w:rsid w:val="005B2E85"/>
    <w:rsid w:val="005B5E91"/>
    <w:rsid w:val="005C5B19"/>
    <w:rsid w:val="005E38B7"/>
    <w:rsid w:val="005F6414"/>
    <w:rsid w:val="00610342"/>
    <w:rsid w:val="006111E3"/>
    <w:rsid w:val="00625D4D"/>
    <w:rsid w:val="00636EF6"/>
    <w:rsid w:val="00642011"/>
    <w:rsid w:val="00651047"/>
    <w:rsid w:val="00656720"/>
    <w:rsid w:val="00666384"/>
    <w:rsid w:val="00676213"/>
    <w:rsid w:val="00694BF7"/>
    <w:rsid w:val="00697ED9"/>
    <w:rsid w:val="006B6D1C"/>
    <w:rsid w:val="006C546F"/>
    <w:rsid w:val="006D0B0E"/>
    <w:rsid w:val="006E6A9C"/>
    <w:rsid w:val="007004CD"/>
    <w:rsid w:val="00714581"/>
    <w:rsid w:val="00725865"/>
    <w:rsid w:val="00726BD8"/>
    <w:rsid w:val="00770250"/>
    <w:rsid w:val="007712B0"/>
    <w:rsid w:val="007900AE"/>
    <w:rsid w:val="007F7141"/>
    <w:rsid w:val="008015B2"/>
    <w:rsid w:val="00825B34"/>
    <w:rsid w:val="008605B5"/>
    <w:rsid w:val="0087778A"/>
    <w:rsid w:val="0089677E"/>
    <w:rsid w:val="008A5183"/>
    <w:rsid w:val="008D4D8F"/>
    <w:rsid w:val="008F55B1"/>
    <w:rsid w:val="00934323"/>
    <w:rsid w:val="00941533"/>
    <w:rsid w:val="009440D2"/>
    <w:rsid w:val="00972C52"/>
    <w:rsid w:val="009A0ACD"/>
    <w:rsid w:val="009B609C"/>
    <w:rsid w:val="009D00C5"/>
    <w:rsid w:val="009D64B7"/>
    <w:rsid w:val="009D6DD6"/>
    <w:rsid w:val="009D7000"/>
    <w:rsid w:val="00A02769"/>
    <w:rsid w:val="00A54A6D"/>
    <w:rsid w:val="00A70DCB"/>
    <w:rsid w:val="00A71131"/>
    <w:rsid w:val="00A7265E"/>
    <w:rsid w:val="00A840BD"/>
    <w:rsid w:val="00A869B9"/>
    <w:rsid w:val="00A92695"/>
    <w:rsid w:val="00AA4CDD"/>
    <w:rsid w:val="00AC53BF"/>
    <w:rsid w:val="00AD36F0"/>
    <w:rsid w:val="00B261FA"/>
    <w:rsid w:val="00B33E3D"/>
    <w:rsid w:val="00B4672F"/>
    <w:rsid w:val="00B469B0"/>
    <w:rsid w:val="00B56C83"/>
    <w:rsid w:val="00B65726"/>
    <w:rsid w:val="00B7490C"/>
    <w:rsid w:val="00B94243"/>
    <w:rsid w:val="00BA3B21"/>
    <w:rsid w:val="00BA67F3"/>
    <w:rsid w:val="00BB4855"/>
    <w:rsid w:val="00BB4CEA"/>
    <w:rsid w:val="00BD1B2A"/>
    <w:rsid w:val="00BF3585"/>
    <w:rsid w:val="00BF7CC0"/>
    <w:rsid w:val="00C01DDB"/>
    <w:rsid w:val="00C40787"/>
    <w:rsid w:val="00C43F3D"/>
    <w:rsid w:val="00C62F30"/>
    <w:rsid w:val="00C64DD3"/>
    <w:rsid w:val="00C7564C"/>
    <w:rsid w:val="00C81FAB"/>
    <w:rsid w:val="00C95E86"/>
    <w:rsid w:val="00CC01D1"/>
    <w:rsid w:val="00CC6AF7"/>
    <w:rsid w:val="00CE2904"/>
    <w:rsid w:val="00CF35DF"/>
    <w:rsid w:val="00D15D1B"/>
    <w:rsid w:val="00D16605"/>
    <w:rsid w:val="00D24F51"/>
    <w:rsid w:val="00D50A9D"/>
    <w:rsid w:val="00D608A7"/>
    <w:rsid w:val="00D64B1F"/>
    <w:rsid w:val="00D77B91"/>
    <w:rsid w:val="00D80E53"/>
    <w:rsid w:val="00D87AA9"/>
    <w:rsid w:val="00DD279B"/>
    <w:rsid w:val="00DE3DEE"/>
    <w:rsid w:val="00DF57D9"/>
    <w:rsid w:val="00DF68C8"/>
    <w:rsid w:val="00E033A9"/>
    <w:rsid w:val="00E06302"/>
    <w:rsid w:val="00E53E28"/>
    <w:rsid w:val="00E822B1"/>
    <w:rsid w:val="00E86255"/>
    <w:rsid w:val="00EB28A0"/>
    <w:rsid w:val="00EE4E1A"/>
    <w:rsid w:val="00EF26B8"/>
    <w:rsid w:val="00EF2DC5"/>
    <w:rsid w:val="00F11BC4"/>
    <w:rsid w:val="00F4630C"/>
    <w:rsid w:val="00F77A16"/>
    <w:rsid w:val="00FA4331"/>
    <w:rsid w:val="00FB5219"/>
    <w:rsid w:val="00FE0908"/>
    <w:rsid w:val="00FE7D28"/>
    <w:rsid w:val="00FF1F3C"/>
    <w:rsid w:val="02A94C46"/>
    <w:rsid w:val="057657B9"/>
    <w:rsid w:val="05963E21"/>
    <w:rsid w:val="063E2F9B"/>
    <w:rsid w:val="08337E2C"/>
    <w:rsid w:val="188947F1"/>
    <w:rsid w:val="23A827C8"/>
    <w:rsid w:val="26DC55CC"/>
    <w:rsid w:val="28B74C07"/>
    <w:rsid w:val="2DB0111E"/>
    <w:rsid w:val="357A6B01"/>
    <w:rsid w:val="3E445E68"/>
    <w:rsid w:val="43D83F1C"/>
    <w:rsid w:val="464B3621"/>
    <w:rsid w:val="4C8465DF"/>
    <w:rsid w:val="5E655810"/>
    <w:rsid w:val="6C9D2172"/>
    <w:rsid w:val="728808A9"/>
    <w:rsid w:val="7785AE59"/>
    <w:rsid w:val="7EAA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F89DCA"/>
  <w15:docId w15:val="{7FC537FF-455E-49D6-B61A-90B7B9B0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uiPriority w:val="1"/>
    <w:qFormat/>
    <w:pPr>
      <w:ind w:left="2580"/>
      <w:outlineLvl w:val="0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qFormat/>
    <w:rPr>
      <w:color w:val="0068B7"/>
      <w:u w:val="none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Pr>
      <w:rFonts w:ascii="宋体" w:hAnsi="宋体" w:cs="宋体"/>
      <w:sz w:val="24"/>
      <w:szCs w:val="24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ql-long-15471698">
    <w:name w:val="ql-long-15471698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zh-CN"/>
    </w:rPr>
  </w:style>
  <w:style w:type="character" w:customStyle="1" w:styleId="ql-author-15471698">
    <w:name w:val="ql-author-15471698"/>
    <w:basedOn w:val="a0"/>
    <w:qFormat/>
  </w:style>
  <w:style w:type="paragraph" w:customStyle="1" w:styleId="3">
    <w:name w:val="石墨文档标题 3"/>
    <w:next w:val="af0"/>
    <w:uiPriority w:val="9"/>
    <w:unhideWhenUsed/>
    <w:qFormat/>
    <w:pPr>
      <w:spacing w:before="260" w:after="260"/>
      <w:outlineLvl w:val="2"/>
    </w:pPr>
    <w:rPr>
      <w:rFonts w:ascii="微软雅黑" w:eastAsia="微软雅黑" w:hAnsi="微软雅黑" w:cs="微软雅黑"/>
      <w:b/>
      <w:bCs/>
      <w:sz w:val="26"/>
      <w:szCs w:val="26"/>
    </w:rPr>
  </w:style>
  <w:style w:type="paragraph" w:customStyle="1" w:styleId="af0">
    <w:name w:val="石墨文档正文"/>
    <w:qFormat/>
    <w:rPr>
      <w:rFonts w:ascii="微软雅黑" w:eastAsia="微软雅黑" w:hAnsi="微软雅黑" w:cs="微软雅黑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USIEA_邹文婷（Sue）</dc:creator>
  <cp:lastModifiedBy>李宛蔚</cp:lastModifiedBy>
  <cp:revision>12</cp:revision>
  <dcterms:created xsi:type="dcterms:W3CDTF">2022-03-25T02:06:00Z</dcterms:created>
  <dcterms:modified xsi:type="dcterms:W3CDTF">2023-03-30T08:14:00Z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AA28050F82E64E19B6A4B24C0644450B</vt:lpwstr>
  </property>
</Properties>
</file>